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哈尔滨华德学院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黄大年式教师团队创建指标</w:t>
      </w:r>
    </w:p>
    <w:bookmarkEnd w:id="0"/>
    <w:p>
      <w:pPr>
        <w:spacing w:line="480" w:lineRule="exact"/>
        <w:jc w:val="center"/>
        <w:rPr>
          <w:rFonts w:ascii="方正小标宋简体" w:hAnsi="方正小标宋简体" w:eastAsia="方正小标宋简体"/>
          <w:spacing w:val="4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7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07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bCs/>
                <w:sz w:val="28"/>
                <w:szCs w:val="28"/>
              </w:rPr>
              <w:t>创建项目</w:t>
            </w:r>
          </w:p>
        </w:tc>
        <w:tc>
          <w:tcPr>
            <w:tcW w:w="7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bCs/>
                <w:sz w:val="28"/>
                <w:szCs w:val="28"/>
              </w:rPr>
              <w:t>创建内容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7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exact"/>
          <w:jc w:val="center"/>
        </w:trPr>
        <w:tc>
          <w:tcPr>
            <w:tcW w:w="20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师德师风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2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心有大我，至诚报国。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全面贯彻党的教育方针，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理想信念、有道德情操、有扎实学识、有仁爱之心。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坚持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教书和育人相统一、言传和身教相统一、潜心问道和关注社会相统一、学术自由和学术规范相统一，以德立身、以德立学、以德立教，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模范践行社会主义核心价值观，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以赤诚之心、奉献之心、仁爱之心投身教育事业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德高尚，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淡泊名利，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为人师表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，广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受师生好评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exact"/>
          <w:jc w:val="center"/>
        </w:trPr>
        <w:tc>
          <w:tcPr>
            <w:tcW w:w="20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教育教学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2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立德树人，教书育人。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把思想政治工作贯穿教育教学全过程，实现全程育人、全方位育人。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教育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理念先进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，及时将最新科研成果融入教学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。重视教育教学研究，在教育思想、内容、方法等方面取得创造性成果，并广泛应用于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教学过程，不断提高人才培养质量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教授均为本科生上课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  <w:jc w:val="center"/>
        </w:trPr>
        <w:tc>
          <w:tcPr>
            <w:tcW w:w="20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科研创新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2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敢为人先，开拓创新。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聚焦国家重大战略和地方经济社会发展，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承担国家或地方重点科研项目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、重点工程和重大建设项目的研发任务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取得明显进展，具有持续创新能力和较好的发展前景。或在构建中国特色哲学社会科学体系方面作出重要探索、创新，学术成果丰硕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  <w:jc w:val="center"/>
        </w:trPr>
        <w:tc>
          <w:tcPr>
            <w:tcW w:w="20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社会服务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2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知行统一，甘于</w:t>
            </w:r>
            <w:r>
              <w:rPr>
                <w:rFonts w:ascii="楷体_GB2312" w:hAnsi="Times New Roman" w:eastAsia="楷体_GB2312"/>
                <w:b/>
                <w:sz w:val="24"/>
                <w:szCs w:val="24"/>
              </w:rPr>
              <w:t>奉献</w:t>
            </w: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注重科研成果转化，突出社会效益。积极开展社会实践，组织志愿服务。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注重完善创新创业教育体系，优化就业创业指导服务。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或主动弘扬中华优秀传统文化，发展先进文化，开展专家咨询和承担公共学术事务等方面的工作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exact"/>
          <w:jc w:val="center"/>
        </w:trPr>
        <w:tc>
          <w:tcPr>
            <w:tcW w:w="20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团队建设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2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>团结协作，持续发展。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带头人具有较高学术造诣和创新性学术思想、较强组织协调能力和合作精神，在群体中发挥凝聚作用。专业结构和年龄结构合理，骨干成员不少于8人。研发目标明确、发展规划清晰，注重学习共同体建设，老中青传帮带机制健全，为教师专业发展搭建通畅平台，整体提升教师教学科研能力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26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李妍妍</cp:lastModifiedBy>
  <dcterms:modified xsi:type="dcterms:W3CDTF">2021-05-04T05:23:00Z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